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9C" w:rsidRPr="004D169C" w:rsidRDefault="004D169C" w:rsidP="004D169C">
      <w:pPr>
        <w:pStyle w:val="a3"/>
        <w:spacing w:before="0" w:beforeAutospacing="0" w:after="0" w:afterAutospacing="0"/>
        <w:jc w:val="center"/>
        <w:rPr>
          <w:color w:val="888888"/>
          <w:sz w:val="28"/>
          <w:szCs w:val="28"/>
        </w:rPr>
      </w:pPr>
      <w:r w:rsidRPr="004D169C">
        <w:rPr>
          <w:rStyle w:val="a4"/>
          <w:color w:val="000000"/>
          <w:sz w:val="28"/>
          <w:szCs w:val="28"/>
        </w:rPr>
        <w:t>ПРОФЕССИОНАЛЬНЫЕ СТАНДАРТЫ</w:t>
      </w:r>
    </w:p>
    <w:p w:rsidR="004D169C" w:rsidRPr="004D169C" w:rsidRDefault="004D169C" w:rsidP="004D169C">
      <w:pPr>
        <w:pStyle w:val="a3"/>
        <w:spacing w:before="0" w:beforeAutospacing="0" w:after="0" w:afterAutospacing="0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> 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>      Новый стандарт дошкольного образования предъявляет требования к содержанию образования, к его результатам, а также к условиям реализации образовательного процесса. В плане внедрения ФГОС ДО особое внимание уделено кадровому обеспечению и подготовке педагогов дошкольного образования. Основные требования к педагогам определены в тексте Профессионального стандарта педагога. Главной фигурой, способной осуществить поставленные образовательные и воспитательные задачи, становится педагог. И не просто педагог, а специалист, отличающийся высоким уровнем профессиональной компетентности. 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>      Основная функция современного детского сада любого вида - целенаправленная социализация личности ребенка, то есть введение его в мир природных и человеческих связей и отношений, передача ему лучших образцов, способов и норм поведения во всех сферах жизнедеятельности. От того, насколько грамотно будет выстроен образовательный процесс в дошкольном учреждении, зависит качественный уровень воспитания и развития ребенка-дошкольника.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> 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center"/>
        <w:rPr>
          <w:color w:val="888888"/>
          <w:sz w:val="28"/>
          <w:szCs w:val="28"/>
        </w:rPr>
      </w:pPr>
      <w:r w:rsidRPr="004D169C">
        <w:rPr>
          <w:rStyle w:val="a4"/>
          <w:color w:val="000000"/>
          <w:sz w:val="28"/>
          <w:szCs w:val="28"/>
        </w:rPr>
        <w:t>СВЯЗЬ МЕЖДУ ТРЕБОВАНИЯМИ К ВОСПИТАТЕЛЮ ДОУ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center"/>
        <w:rPr>
          <w:color w:val="888888"/>
          <w:sz w:val="28"/>
          <w:szCs w:val="28"/>
        </w:rPr>
      </w:pPr>
      <w:r w:rsidRPr="004D169C">
        <w:rPr>
          <w:rStyle w:val="a4"/>
          <w:color w:val="000000"/>
          <w:sz w:val="28"/>
          <w:szCs w:val="28"/>
        </w:rPr>
        <w:t> ПО ФГОС И ПРОФСТАНДАРТУ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rStyle w:val="a5"/>
          <w:b/>
          <w:bCs/>
          <w:color w:val="000000"/>
          <w:sz w:val="28"/>
          <w:szCs w:val="28"/>
        </w:rPr>
        <w:t> 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>     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 лет, когда наступает время школ, гимназий и т. д.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 xml:space="preserve">     К </w:t>
      </w:r>
      <w:proofErr w:type="spellStart"/>
      <w:r w:rsidRPr="004D169C">
        <w:rPr>
          <w:color w:val="000000"/>
          <w:sz w:val="28"/>
          <w:szCs w:val="28"/>
        </w:rPr>
        <w:t>педработникам</w:t>
      </w:r>
      <w:proofErr w:type="spellEnd"/>
      <w:r w:rsidRPr="004D169C">
        <w:rPr>
          <w:color w:val="000000"/>
          <w:sz w:val="28"/>
          <w:szCs w:val="28"/>
        </w:rPr>
        <w:t xml:space="preserve"> ДОУ (воспитателям, педагогам и т. д.) сейчас применяется 2 вида стандартов: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 xml:space="preserve">·         ФГОС, утвержденный </w:t>
      </w:r>
      <w:proofErr w:type="spellStart"/>
      <w:r w:rsidRPr="004D169C">
        <w:rPr>
          <w:color w:val="000000"/>
          <w:sz w:val="28"/>
          <w:szCs w:val="28"/>
        </w:rPr>
        <w:t>Минобрнауки</w:t>
      </w:r>
      <w:proofErr w:type="spellEnd"/>
      <w:r w:rsidRPr="004D169C">
        <w:rPr>
          <w:color w:val="000000"/>
          <w:sz w:val="28"/>
          <w:szCs w:val="28"/>
        </w:rPr>
        <w:t> РФ;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>·         </w:t>
      </w:r>
      <w:proofErr w:type="spellStart"/>
      <w:r w:rsidRPr="004D169C">
        <w:rPr>
          <w:color w:val="000000"/>
          <w:sz w:val="28"/>
          <w:szCs w:val="28"/>
        </w:rPr>
        <w:t>профстандарт</w:t>
      </w:r>
      <w:proofErr w:type="spellEnd"/>
      <w:r w:rsidRPr="004D169C">
        <w:rPr>
          <w:color w:val="000000"/>
          <w:sz w:val="28"/>
          <w:szCs w:val="28"/>
        </w:rPr>
        <w:t>, утвержденный Минтруда РФ.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 xml:space="preserve">Оба стандарта разработаны в 2013 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Кроме того, ФГОС уже действует, а </w:t>
      </w:r>
      <w:proofErr w:type="spellStart"/>
      <w:r w:rsidRPr="004D169C">
        <w:rPr>
          <w:color w:val="000000"/>
          <w:sz w:val="28"/>
          <w:szCs w:val="28"/>
        </w:rPr>
        <w:t>профстандарт</w:t>
      </w:r>
      <w:proofErr w:type="spellEnd"/>
      <w:r w:rsidRPr="004D169C">
        <w:rPr>
          <w:color w:val="000000"/>
          <w:sz w:val="28"/>
          <w:szCs w:val="28"/>
        </w:rPr>
        <w:t xml:space="preserve"> в отношении </w:t>
      </w:r>
      <w:proofErr w:type="spellStart"/>
      <w:r w:rsidRPr="004D169C">
        <w:rPr>
          <w:color w:val="000000"/>
          <w:sz w:val="28"/>
          <w:szCs w:val="28"/>
        </w:rPr>
        <w:t>педработников</w:t>
      </w:r>
      <w:proofErr w:type="spellEnd"/>
      <w:r w:rsidRPr="004D169C">
        <w:rPr>
          <w:color w:val="000000"/>
          <w:sz w:val="28"/>
          <w:szCs w:val="28"/>
        </w:rPr>
        <w:t xml:space="preserve"> вступает в силу лишь с 2017 года.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 xml:space="preserve">Тем не менее и ФГОС, и профессиональный стандарт воспитателя ДОУ между собой тесно связаны. Дело в том, что с 2017 года, когда вступят в силу </w:t>
      </w:r>
      <w:proofErr w:type="spellStart"/>
      <w:r w:rsidRPr="004D169C">
        <w:rPr>
          <w:color w:val="000000"/>
          <w:sz w:val="28"/>
          <w:szCs w:val="28"/>
        </w:rPr>
        <w:t>профстандарты</w:t>
      </w:r>
      <w:proofErr w:type="spellEnd"/>
      <w:r w:rsidRPr="004D169C">
        <w:rPr>
          <w:color w:val="000000"/>
          <w:sz w:val="28"/>
          <w:szCs w:val="28"/>
        </w:rPr>
        <w:t xml:space="preserve"> для педагогических работников, ФГОС должны будут разрабатываться с учетом заложенных в </w:t>
      </w:r>
      <w:proofErr w:type="spellStart"/>
      <w:r w:rsidRPr="004D169C">
        <w:rPr>
          <w:color w:val="000000"/>
          <w:sz w:val="28"/>
          <w:szCs w:val="28"/>
        </w:rPr>
        <w:t>профстандарте</w:t>
      </w:r>
      <w:proofErr w:type="spellEnd"/>
      <w:r w:rsidRPr="004D169C">
        <w:rPr>
          <w:color w:val="000000"/>
          <w:sz w:val="28"/>
          <w:szCs w:val="28"/>
        </w:rPr>
        <w:t xml:space="preserve"> требований.</w:t>
      </w:r>
    </w:p>
    <w:p w:rsidR="004D169C" w:rsidRPr="004D169C" w:rsidRDefault="004D169C" w:rsidP="004D169C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 w:rsidRPr="004D169C">
        <w:rPr>
          <w:color w:val="000000"/>
          <w:sz w:val="28"/>
          <w:szCs w:val="28"/>
        </w:rPr>
        <w:t> </w:t>
      </w:r>
    </w:p>
    <w:p w:rsidR="00390E0D" w:rsidRDefault="00390E0D">
      <w:pPr>
        <w:rPr>
          <w:rFonts w:ascii="Times New Roman" w:hAnsi="Times New Roman" w:cs="Times New Roman"/>
          <w:sz w:val="28"/>
          <w:szCs w:val="28"/>
        </w:rPr>
      </w:pPr>
    </w:p>
    <w:p w:rsidR="007F1005" w:rsidRDefault="007F1005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ЧТО ТАКОЕ ПРОФСТАНДАРТ И ДЛЯ ЧЕГО ОН НУЖЕН</w:t>
      </w:r>
    </w:p>
    <w:p w:rsidR="007F1005" w:rsidRDefault="007F1005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5697" w:rsidRPr="00755697" w:rsidRDefault="00755697" w:rsidP="00755697">
      <w:pPr>
        <w:shd w:val="clear" w:color="auto" w:fill="FFFFFF"/>
        <w:spacing w:before="100" w:beforeAutospacing="1" w:after="120" w:line="300" w:lineRule="atLeas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 ТК РФ).</w:t>
      </w:r>
    </w:p>
    <w:p w:rsidR="00755697" w:rsidRPr="00755697" w:rsidRDefault="00755697" w:rsidP="00755697">
      <w:pPr>
        <w:shd w:val="clear" w:color="auto" w:fill="FFFFFF"/>
        <w:spacing w:before="100" w:beforeAutospacing="1" w:after="120" w:line="300" w:lineRule="atLeas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применением </w:t>
      </w:r>
      <w:proofErr w:type="spellStart"/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профстандартов</w:t>
      </w:r>
      <w:proofErr w:type="spellEnd"/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755697" w:rsidRPr="00755697" w:rsidRDefault="00755697" w:rsidP="00755697">
      <w:p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>·         при приеме на работу для определения квалификации работника;</w:t>
      </w:r>
    </w:p>
    <w:p w:rsidR="00755697" w:rsidRPr="00755697" w:rsidRDefault="00755697" w:rsidP="00755697">
      <w:p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>·         при аттестации для определения соответствия занимаемой должности;</w:t>
      </w:r>
    </w:p>
    <w:p w:rsidR="00755697" w:rsidRPr="00755697" w:rsidRDefault="00755697" w:rsidP="00755697">
      <w:p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>·         при направлении работников на дополнительное профессиональное образование для определения вида обучения;</w:t>
      </w:r>
    </w:p>
    <w:p w:rsidR="00755697" w:rsidRPr="00755697" w:rsidRDefault="00755697" w:rsidP="00755697">
      <w:p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>·         при разработке должностных инструкций для определения трудовых действий и требований к знаниям, умениям;</w:t>
      </w:r>
    </w:p>
    <w:p w:rsidR="00755697" w:rsidRDefault="00755697" w:rsidP="00755697">
      <w:p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5697">
        <w:rPr>
          <w:rFonts w:ascii="Times New Roman" w:eastAsia="Times New Roman" w:hAnsi="Times New Roman" w:cs="Times New Roman"/>
          <w:sz w:val="28"/>
          <w:szCs w:val="24"/>
          <w:lang w:eastAsia="ru-RU"/>
        </w:rPr>
        <w:t>·         при разработке штатного расписания для определения наименования должностей.</w:t>
      </w:r>
    </w:p>
    <w:p w:rsidR="00755697" w:rsidRPr="00755697" w:rsidRDefault="00755697" w:rsidP="00755697">
      <w:pPr>
        <w:shd w:val="clear" w:color="auto" w:fill="FFFFFF"/>
        <w:spacing w:after="0" w:line="300" w:lineRule="atLeast"/>
        <w:ind w:left="27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128"/>
        <w:gridCol w:w="4013"/>
      </w:tblGrid>
      <w:tr w:rsidR="00755697" w:rsidRPr="00755697" w:rsidTr="00755697">
        <w:trPr>
          <w:trHeight w:val="319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D21BA" w:rsidP="007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hyperlink r:id="rId4" w:history="1">
              <w:r w:rsidR="00755697" w:rsidRPr="00755697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Код</w:t>
              </w:r>
            </w:hyperlink>
          </w:p>
        </w:tc>
        <w:tc>
          <w:tcPr>
            <w:tcW w:w="7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7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Нормативный правовой акт, утвердивший стандарт</w:t>
            </w:r>
          </w:p>
        </w:tc>
      </w:tr>
      <w:tr w:rsidR="00755697" w:rsidRPr="00755697" w:rsidTr="00755697">
        <w:trPr>
          <w:trHeight w:val="29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5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Образование и наука</w:t>
            </w:r>
          </w:p>
        </w:tc>
      </w:tr>
      <w:tr w:rsidR="00755697" w:rsidRPr="00755697" w:rsidTr="00755697">
        <w:trPr>
          <w:trHeight w:val="92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01.001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D21BA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hyperlink r:id="rId5" w:history="1">
              <w:r w:rsidR="00755697" w:rsidRPr="00755697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Приказ</w:t>
              </w:r>
            </w:hyperlink>
            <w:r w:rsidR="00755697"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Минтруда России от 18.10.2013 N 544н</w:t>
            </w:r>
          </w:p>
        </w:tc>
      </w:tr>
      <w:tr w:rsidR="00755697" w:rsidRPr="00755697" w:rsidTr="00755697">
        <w:trPr>
          <w:trHeight w:val="47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01.002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D21BA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hyperlink r:id="rId6" w:history="1">
              <w:r w:rsidR="00755697" w:rsidRPr="00755697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Приказ</w:t>
              </w:r>
            </w:hyperlink>
            <w:r w:rsidR="00755697"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Минтруда России от 24.07.2015 N 514н</w:t>
            </w:r>
          </w:p>
        </w:tc>
      </w:tr>
      <w:tr w:rsidR="00755697" w:rsidRPr="00755697" w:rsidTr="00755697">
        <w:trPr>
          <w:trHeight w:val="50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01.003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D21BA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hyperlink r:id="rId7" w:history="1">
              <w:r w:rsidR="00755697" w:rsidRPr="00755697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Приказ</w:t>
              </w:r>
            </w:hyperlink>
            <w:r w:rsidR="00755697"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Минтруда России от 08.09.2015 N 613н</w:t>
            </w:r>
          </w:p>
        </w:tc>
      </w:tr>
      <w:tr w:rsidR="00755697" w:rsidRPr="00755697" w:rsidTr="00755697">
        <w:trPr>
          <w:trHeight w:val="84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01.004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D21BA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hyperlink r:id="rId8" w:history="1">
              <w:r w:rsidR="00755697" w:rsidRPr="00755697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Приказ</w:t>
              </w:r>
            </w:hyperlink>
            <w:r w:rsidR="00755697"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Минтруда России от 08.09.2015 N 608н</w:t>
            </w:r>
          </w:p>
        </w:tc>
      </w:tr>
      <w:tr w:rsidR="00755697" w:rsidRPr="00755697" w:rsidTr="00755697">
        <w:trPr>
          <w:trHeight w:val="45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01.005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55697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в области воспитания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8" w:type="dxa"/>
              <w:left w:w="60" w:type="dxa"/>
              <w:bottom w:w="98" w:type="dxa"/>
              <w:right w:w="60" w:type="dxa"/>
            </w:tcMar>
            <w:hideMark/>
          </w:tcPr>
          <w:p w:rsidR="00755697" w:rsidRPr="00755697" w:rsidRDefault="007D21BA" w:rsidP="007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hyperlink r:id="rId9" w:history="1">
              <w:r w:rsidR="00755697" w:rsidRPr="00755697">
                <w:rPr>
                  <w:rFonts w:ascii="Times New Roman" w:eastAsia="Times New Roman" w:hAnsi="Times New Roman" w:cs="Times New Roman"/>
                  <w:sz w:val="28"/>
                  <w:szCs w:val="24"/>
                  <w:u w:val="single"/>
                  <w:lang w:eastAsia="ru-RU"/>
                </w:rPr>
                <w:t>Приказ</w:t>
              </w:r>
            </w:hyperlink>
            <w:r w:rsidR="00755697" w:rsidRPr="007556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Минтруда России от 10.01.2017 N 10н</w:t>
            </w:r>
          </w:p>
        </w:tc>
      </w:tr>
    </w:tbl>
    <w:p w:rsidR="007F1005" w:rsidRPr="00755697" w:rsidRDefault="007F1005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7F1005" w:rsidRPr="00755697" w:rsidRDefault="007F1005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7F1005" w:rsidRPr="00755697" w:rsidRDefault="007F1005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</w:p>
    <w:p w:rsidR="00CC7B44" w:rsidRPr="00CC7B44" w:rsidRDefault="00CC7B44" w:rsidP="00CC7B44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0"/>
          <w:szCs w:val="18"/>
          <w:lang w:eastAsia="ru-RU"/>
        </w:rPr>
      </w:pPr>
      <w:r w:rsidRPr="00CC7B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ЧТО ВКЛЮЧАЕТ В СЕБЯ ПРОФСТАНДАРТ ВОСПИТАТЕЛЯ ДЕТСКОГО САДА</w:t>
      </w:r>
    </w:p>
    <w:p w:rsidR="00CC7B44" w:rsidRPr="00CC7B44" w:rsidRDefault="00CC7B44" w:rsidP="00CC7B44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0"/>
          <w:szCs w:val="18"/>
          <w:lang w:eastAsia="ru-RU"/>
        </w:rPr>
      </w:pPr>
      <w:r w:rsidRPr="00CC7B44">
        <w:rPr>
          <w:rFonts w:ascii="Arial" w:eastAsia="Times New Roman" w:hAnsi="Arial" w:cs="Arial"/>
          <w:b/>
          <w:bCs/>
          <w:color w:val="000000"/>
          <w:sz w:val="20"/>
          <w:szCs w:val="19"/>
          <w:lang w:eastAsia="ru-RU"/>
        </w:rPr>
        <w:t> </w:t>
      </w:r>
    </w:p>
    <w:p w:rsidR="00CC7B44" w:rsidRPr="00CC7B44" w:rsidRDefault="00CC7B44" w:rsidP="00CC7B44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0"/>
          <w:szCs w:val="18"/>
          <w:lang w:eastAsia="ru-RU"/>
        </w:rPr>
      </w:pPr>
      <w:r w:rsidRPr="00CC7B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</w:t>
      </w:r>
      <w:proofErr w:type="spellStart"/>
      <w:r w:rsidRPr="00CC7B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Профстандарт</w:t>
      </w:r>
      <w:proofErr w:type="spellEnd"/>
      <w:r w:rsidRPr="00CC7B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воспитателя в детском саду и других ДОУ включает в себя следующие структурные части:</w:t>
      </w:r>
    </w:p>
    <w:p w:rsidR="00CC7B44" w:rsidRPr="00CC7B44" w:rsidRDefault="00CC7B44" w:rsidP="00CC7B44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0"/>
          <w:szCs w:val="18"/>
          <w:lang w:eastAsia="ru-RU"/>
        </w:rPr>
      </w:pPr>
      <w:r w:rsidRPr="00CC7B44">
        <w:rPr>
          <w:rFonts w:ascii="Arial" w:eastAsia="Times New Roman" w:hAnsi="Arial" w:cs="Arial"/>
          <w:color w:val="000000"/>
          <w:sz w:val="20"/>
          <w:szCs w:val="19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704"/>
      </w:tblGrid>
      <w:tr w:rsidR="00CC7B44" w:rsidRPr="00CC7B44" w:rsidTr="00CC7B44"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Общие сведения о стандарте</w:t>
            </w:r>
          </w:p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Arial" w:eastAsia="Times New Roman" w:hAnsi="Arial" w:cs="Arial"/>
                <w:color w:val="000000"/>
                <w:sz w:val="20"/>
                <w:szCs w:val="19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этом разделе определяется, к какому конкретно виду деятельности относится </w:t>
            </w:r>
            <w:proofErr w:type="spellStart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профстандарт</w:t>
            </w:r>
            <w:proofErr w:type="spellEnd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педагога дошкольного образования, какие коды ОКЗ и ОКВЭД должны применяться при учете этого вида деятельности. Здесь нужно отметить, что по </w:t>
            </w:r>
            <w:proofErr w:type="spellStart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профстандарту</w:t>
            </w:r>
            <w:proofErr w:type="spellEnd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понятие «педагог» шире, чем «воспитатель». К педагогам относятся как воспитатели, так и учителя в школе и других учреждениях общего образования. Разделение происходит на уровне кодов ОКЗ (к воспитателям относится код 3320) и ОКВЭД (80.10.1 — услуги дошкольного образования).</w:t>
            </w:r>
          </w:p>
        </w:tc>
      </w:tr>
      <w:tr w:rsidR="00CC7B44" w:rsidRPr="00CC7B44" w:rsidTr="00CC7B44"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Функциональная карта</w:t>
            </w:r>
          </w:p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Arial" w:eastAsia="Times New Roman" w:hAnsi="Arial" w:cs="Arial"/>
                <w:color w:val="000000"/>
                <w:sz w:val="20"/>
                <w:szCs w:val="19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Здесь описываются функции, которые в своей работе должен осуществлять педагог. Применительно к профессиональному стандарту воспитателя ДОУ главными по отношению к детям будут функции: </w:t>
            </w:r>
            <w:proofErr w:type="gramStart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обучения;  воспитания</w:t>
            </w:r>
            <w:proofErr w:type="gramEnd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 развития.</w:t>
            </w:r>
          </w:p>
        </w:tc>
      </w:tr>
      <w:tr w:rsidR="00CC7B44" w:rsidRPr="00CC7B44" w:rsidTr="00CC7B44"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Характеристика функций</w:t>
            </w:r>
          </w:p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Arial" w:eastAsia="Times New Roman" w:hAnsi="Arial" w:cs="Arial"/>
                <w:color w:val="000000"/>
                <w:sz w:val="20"/>
                <w:szCs w:val="19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этой части </w:t>
            </w:r>
            <w:proofErr w:type="spellStart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профстандарта</w:t>
            </w:r>
            <w:proofErr w:type="spellEnd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педагога ДОУ функции, упомянутые в функциональной карте, подробно характеризуются. Кроме того, здесь устанавливаются официальные названия для должностей («воспитатель», «педагог» и т. д.), требования к образованию и другие квалификационные условия. Надо отметить, что здесь используются и данные единого квалификационного справочника, утвержденного </w:t>
            </w:r>
            <w:proofErr w:type="spellStart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Минздравсоцразвития</w:t>
            </w:r>
            <w:proofErr w:type="spellEnd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РФ в 2010 году.</w:t>
            </w:r>
          </w:p>
        </w:tc>
      </w:tr>
      <w:tr w:rsidR="00CC7B44" w:rsidRPr="00CC7B44" w:rsidTr="00CC7B44">
        <w:tc>
          <w:tcPr>
            <w:tcW w:w="2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Сведения о том, какие организации разработали </w:t>
            </w:r>
            <w:proofErr w:type="spellStart"/>
            <w:r w:rsidRPr="00CC7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профстандарт</w:t>
            </w:r>
            <w:proofErr w:type="spellEnd"/>
          </w:p>
          <w:p w:rsidR="00CC7B44" w:rsidRPr="00CC7B44" w:rsidRDefault="00CC7B44" w:rsidP="00CC7B4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Arial" w:eastAsia="Times New Roman" w:hAnsi="Arial" w:cs="Arial"/>
                <w:color w:val="000000"/>
                <w:sz w:val="20"/>
                <w:szCs w:val="19"/>
                <w:lang w:eastAsia="ru-RU"/>
              </w:rPr>
              <w:t> 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7B44" w:rsidRPr="00CC7B44" w:rsidRDefault="00CC7B44" w:rsidP="00CC7B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Упоминание разработчиков </w:t>
            </w:r>
            <w:proofErr w:type="spellStart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профстандарта</w:t>
            </w:r>
            <w:proofErr w:type="spellEnd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выносятся в отдельный раздел. Так, профессиональный стандарт педагога ДОУ по ФГОС был разработан МГППУ при участии ЦО № 109 г. Москвы.</w:t>
            </w:r>
          </w:p>
          <w:p w:rsidR="00CC7B44" w:rsidRPr="00CC7B44" w:rsidRDefault="00CC7B44" w:rsidP="00CC7B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19"/>
                <w:lang w:eastAsia="ru-RU"/>
              </w:rPr>
            </w:pPr>
            <w:proofErr w:type="spellStart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Профстандарт</w:t>
            </w:r>
            <w:proofErr w:type="spellEnd"/>
            <w:r w:rsidRPr="00CC7B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для педагога ДОУ, подлежащий введению в 2017 году, должен стать новым и эффективным способом упорядочения работы детских садов и других дошкольных учреждений, повысить эффективность воспитательной и образовательной деятельности в них, а также добиться большей компетентности от работников.</w:t>
            </w:r>
          </w:p>
        </w:tc>
      </w:tr>
    </w:tbl>
    <w:p w:rsidR="007F1005" w:rsidRPr="00CC7B44" w:rsidRDefault="007F1005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7F1005" w:rsidRPr="00CC7B44" w:rsidRDefault="007F1005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CC7B44" w:rsidRDefault="00CC7B44" w:rsidP="00CC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CC7B44" w:rsidRDefault="00CC7B44" w:rsidP="00CC7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B710A1" w:rsidRDefault="00B710A1" w:rsidP="00CC7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628A6" w:rsidRPr="00F628A6" w:rsidRDefault="00F628A6" w:rsidP="00CC7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28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НОРМАТИВНО-ПРАВОВЫЕ ДОКУМЕНТЫ,</w:t>
      </w:r>
    </w:p>
    <w:p w:rsidR="00F628A6" w:rsidRDefault="007D21BA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РЕГЛАМЕНТИРУЮЩИЕ ПРИМ</w:t>
      </w:r>
      <w:r w:rsidR="00F628A6" w:rsidRPr="00F628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ЕНЕ</w:t>
      </w:r>
      <w:r w:rsidR="00F628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НИЕ </w:t>
      </w:r>
      <w:bookmarkStart w:id="0" w:name="_GoBack"/>
      <w:bookmarkEnd w:id="0"/>
      <w:r w:rsidR="00F628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ПРОФЕССИОНАЛЬНЫХ СТАНДАРТОВ</w:t>
      </w:r>
    </w:p>
    <w:p w:rsidR="00F628A6" w:rsidRPr="00F628A6" w:rsidRDefault="00F628A6" w:rsidP="00F62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D652E" w:rsidRPr="00C52D38" w:rsidRDefault="00F628A6" w:rsidP="000607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D38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· Ф</w:t>
      </w:r>
      <w:hyperlink r:id="rId10" w:history="1">
        <w:r w:rsidRPr="00C52D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едеральный закон от 30 декабря 2001 г. N 197-</w:t>
        </w:r>
        <w:proofErr w:type="gramStart"/>
        <w:r w:rsidRPr="00C52D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ФЗ«</w:t>
        </w:r>
        <w:proofErr w:type="gramEnd"/>
        <w:r w:rsidRPr="00C52D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Трудовой кодекс Российской Федерации» (далее – ФЗ № 197)</w:t>
        </w:r>
      </w:hyperlink>
      <w:r w:rsidRPr="00C52D38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C52D38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C52D38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· </w:t>
      </w:r>
      <w:hyperlink r:id="rId11" w:history="1">
        <w:r w:rsidRPr="00C52D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Федеральный закон от 29 декабря 2012 г. N 273-ФЗ "Об образовании в Российской Федерации» (далее – ФЗ № 273);</w:t>
        </w:r>
      </w:hyperlink>
    </w:p>
    <w:p w:rsidR="00F628A6" w:rsidRPr="00F628A6" w:rsidRDefault="00F628A6" w:rsidP="0006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 </w:t>
      </w:r>
      <w:hyperlink r:id="rId12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Приказ Министерства труда и социальной защиты Российской Федерации от 18 октября 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приказ Минтруда России № 544н);</w:t>
        </w:r>
      </w:hyperlink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· </w:t>
      </w:r>
      <w:hyperlink r:id="rId13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Приказ Министерства труда и социальной защиты Российской Федерации от 08 сентября 2015г. № 613н «Об утверждении профессионального стандарта «Педагог дополнительного образования детей и взрослых» (далее – приказ Минтруда России № 613н);</w:t>
        </w:r>
      </w:hyperlink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· </w:t>
      </w:r>
      <w:hyperlink r:id="rId14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Приказ Министерства труда и социальной защиты Российской Федерации от 08 сентября 2015г. № 608н «Об утверждении профессионального стандарта «Педагог профессионального обучения,</w:t>
        </w:r>
        <w:r w:rsidRPr="00C52D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 xml:space="preserve"> </w:t>
        </w:r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профессионального образования и дополнительного профессионального образования»(далее – приказ Минтруда России № 608н);</w:t>
        </w:r>
      </w:hyperlink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· </w:t>
      </w:r>
      <w:hyperlink r:id="rId15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Приказ Министерства труда и социальной защиты Российской Федерации от 24 июля 2015г. № 514н «Об утверждении профессионального стандарта «Педагог-психолог (психолог в сфере образования)» (далее – приказ Минтруда России № 514н);</w:t>
        </w:r>
      </w:hyperlink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· </w:t>
      </w:r>
      <w:hyperlink r:id="rId16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Приказ Министерства труда и социальной защиты Российской Федерации от 10 января 2017г. № 10н «Об утверждении профессионального стандарта «Специалист в области воспитания» (далее – приказ Минтруда России № 10н);</w:t>
        </w:r>
      </w:hyperlink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· </w:t>
      </w:r>
      <w:hyperlink r:id="rId17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 xml:space="preserve">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(далее – приказ </w:t>
        </w:r>
        <w:proofErr w:type="spellStart"/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Минобрнауки</w:t>
        </w:r>
        <w:proofErr w:type="spellEnd"/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 xml:space="preserve"> № 499);</w:t>
        </w:r>
      </w:hyperlink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shd w:val="clear" w:color="auto" w:fill="FFFFFF"/>
          <w:lang w:eastAsia="ru-RU"/>
        </w:rPr>
        <w:t>П</w:t>
      </w:r>
      <w:hyperlink r:id="rId18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остановление Правительства</w:t>
        </w:r>
      </w:hyperlink>
      <w:hyperlink r:id="rId19" w:history="1"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 Российской Федерации от 27 июня 2016г. № 584«Об особенностях применения профессиональных стандартов в части требований,</w:t>
        </w:r>
        <w:r w:rsidR="000607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 xml:space="preserve"> </w:t>
        </w:r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 xml:space="preserve">обязательных для применения государственными </w:t>
        </w:r>
        <w:r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lastRenderedPageBreak/>
          <w:t>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 (далее – Постановление № 584).</w:t>
        </w:r>
      </w:hyperlink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  <w:br/>
      </w:r>
    </w:p>
    <w:p w:rsidR="00F628A6" w:rsidRPr="00F628A6" w:rsidRDefault="00F628A6" w:rsidP="0006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</w:pPr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u w:val="single"/>
          <w:lang w:eastAsia="ru-RU"/>
        </w:rPr>
        <w:t xml:space="preserve">Презентация </w:t>
      </w:r>
      <w:proofErr w:type="spellStart"/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u w:val="single"/>
          <w:lang w:eastAsia="ru-RU"/>
        </w:rPr>
        <w:t>к.п.н</w:t>
      </w:r>
      <w:proofErr w:type="spellEnd"/>
      <w:r w:rsidRPr="00F628A6">
        <w:rPr>
          <w:rFonts w:ascii="Times New Roman" w:eastAsia="Times New Roman" w:hAnsi="Times New Roman" w:cs="Times New Roman"/>
          <w:color w:val="003965"/>
          <w:sz w:val="28"/>
          <w:szCs w:val="28"/>
          <w:u w:val="single"/>
          <w:lang w:eastAsia="ru-RU"/>
        </w:rPr>
        <w:t>., заведующего "Института детства" СПб АППО Овечкиной Т.А. </w:t>
      </w:r>
    </w:p>
    <w:p w:rsidR="00F628A6" w:rsidRPr="00F628A6" w:rsidRDefault="007D21BA" w:rsidP="00060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965"/>
          <w:sz w:val="28"/>
          <w:szCs w:val="28"/>
          <w:lang w:eastAsia="ru-RU"/>
        </w:rPr>
      </w:pPr>
      <w:hyperlink r:id="rId20" w:tgtFrame="_blank" w:history="1">
        <w:r w:rsidR="00F628A6" w:rsidRPr="00F62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"Профессиональный стандарт педагога - новое качество дошкольного образования"</w:t>
        </w:r>
      </w:hyperlink>
    </w:p>
    <w:p w:rsidR="00F628A6" w:rsidRDefault="00F628A6" w:rsidP="00F628A6">
      <w:pPr>
        <w:rPr>
          <w:rFonts w:ascii="Times New Roman" w:hAnsi="Times New Roman" w:cs="Times New Roman"/>
          <w:sz w:val="28"/>
          <w:szCs w:val="28"/>
        </w:rPr>
      </w:pPr>
    </w:p>
    <w:p w:rsidR="0049380D" w:rsidRPr="0049380D" w:rsidRDefault="0049380D" w:rsidP="0049380D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r>
        <w:rPr>
          <w:color w:val="000000"/>
        </w:rPr>
        <w:t>  </w:t>
      </w:r>
      <w:r w:rsidRPr="0049380D">
        <w:rPr>
          <w:color w:val="000000"/>
          <w:sz w:val="28"/>
          <w:szCs w:val="28"/>
        </w:rPr>
        <w:t xml:space="preserve">В соответствии с Приказом Министерства труда и социальной защиты Российской Федерации от 18 октября 2013 г. N 544н г. Москва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учитель)", в ГБДОУ детский сад № </w:t>
      </w:r>
      <w:r>
        <w:rPr>
          <w:color w:val="000000"/>
          <w:sz w:val="28"/>
          <w:szCs w:val="28"/>
        </w:rPr>
        <w:t>20</w:t>
      </w:r>
      <w:r w:rsidRPr="0049380D">
        <w:rPr>
          <w:color w:val="000000"/>
          <w:sz w:val="28"/>
          <w:szCs w:val="28"/>
        </w:rPr>
        <w:t xml:space="preserve"> Приморского района Санкт-Петербурга были разработаны следующие локальные акты:</w:t>
      </w:r>
    </w:p>
    <w:p w:rsidR="0049380D" w:rsidRPr="0049380D" w:rsidRDefault="007D21BA" w:rsidP="0049380D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hyperlink r:id="rId21" w:history="1">
        <w:r w:rsidR="0049380D" w:rsidRPr="0049380D">
          <w:rPr>
            <w:rStyle w:val="a4"/>
            <w:color w:val="000000"/>
            <w:sz w:val="28"/>
            <w:szCs w:val="28"/>
          </w:rPr>
          <w:t>Приказ</w:t>
        </w:r>
      </w:hyperlink>
    </w:p>
    <w:p w:rsidR="0049380D" w:rsidRPr="0049380D" w:rsidRDefault="007D21BA" w:rsidP="0049380D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hyperlink r:id="rId22" w:history="1">
        <w:r w:rsidR="0049380D" w:rsidRPr="0049380D">
          <w:rPr>
            <w:rStyle w:val="a4"/>
            <w:color w:val="000000"/>
            <w:sz w:val="28"/>
            <w:szCs w:val="28"/>
          </w:rPr>
          <w:t>Положение о рабочей группе по внедрению профессиональных стандартов</w:t>
        </w:r>
      </w:hyperlink>
    </w:p>
    <w:p w:rsidR="0049380D" w:rsidRPr="0049380D" w:rsidRDefault="007D21BA" w:rsidP="0049380D">
      <w:pPr>
        <w:pStyle w:val="a3"/>
        <w:spacing w:before="0" w:beforeAutospacing="0" w:after="0" w:afterAutospacing="0"/>
        <w:jc w:val="both"/>
        <w:rPr>
          <w:color w:val="888888"/>
          <w:sz w:val="28"/>
          <w:szCs w:val="28"/>
        </w:rPr>
      </w:pPr>
      <w:hyperlink r:id="rId23" w:history="1">
        <w:r w:rsidR="0049380D" w:rsidRPr="0049380D">
          <w:rPr>
            <w:rStyle w:val="a4"/>
            <w:color w:val="000000"/>
            <w:sz w:val="28"/>
            <w:szCs w:val="28"/>
          </w:rPr>
          <w:t>План по организации применения профессиональных стандартов на 2016-2019г.г.</w:t>
        </w:r>
      </w:hyperlink>
    </w:p>
    <w:p w:rsidR="00C52D38" w:rsidRPr="0049380D" w:rsidRDefault="00C52D38" w:rsidP="00F628A6">
      <w:pPr>
        <w:rPr>
          <w:rFonts w:ascii="Times New Roman" w:hAnsi="Times New Roman" w:cs="Times New Roman"/>
          <w:sz w:val="28"/>
          <w:szCs w:val="28"/>
        </w:rPr>
      </w:pPr>
    </w:p>
    <w:sectPr w:rsidR="00C52D38" w:rsidRPr="0049380D" w:rsidSect="004D16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0C"/>
    <w:rsid w:val="000607C7"/>
    <w:rsid w:val="001D652E"/>
    <w:rsid w:val="00390E0D"/>
    <w:rsid w:val="0049380D"/>
    <w:rsid w:val="004D169C"/>
    <w:rsid w:val="00755697"/>
    <w:rsid w:val="007D21BA"/>
    <w:rsid w:val="007F1005"/>
    <w:rsid w:val="00B0770C"/>
    <w:rsid w:val="00B710A1"/>
    <w:rsid w:val="00C52D38"/>
    <w:rsid w:val="00CC7B44"/>
    <w:rsid w:val="00D67B05"/>
    <w:rsid w:val="00F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A672-EDA0-4A2B-A3AC-736146BB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69C"/>
    <w:rPr>
      <w:b/>
      <w:bCs/>
    </w:rPr>
  </w:style>
  <w:style w:type="character" w:styleId="a5">
    <w:name w:val="Emphasis"/>
    <w:basedOn w:val="a0"/>
    <w:uiPriority w:val="20"/>
    <w:qFormat/>
    <w:rsid w:val="004D1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base.garant.ru/71202914/" TargetMode="External"/><Relationship Id="rId18" Type="http://schemas.openxmlformats.org/officeDocument/2006/relationships/hyperlink" Target="https://sites.google.com/a/shko.la/d133/Home/goog_17845076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tsad77primspb.ru/profstandarts/new/prikaz.pdf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legalacts.ru/doc/prikaz-mintruda-rossii-ot-18102013-n-544n/" TargetMode="External"/><Relationship Id="rId17" Type="http://schemas.openxmlformats.org/officeDocument/2006/relationships/hyperlink" Target="http://base.garant.ru/7044050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laws.ru/acts/Prikaz-Mintruda-Rossii-ot-10.01.2017-N-10n/" TargetMode="External"/><Relationship Id="rId20" Type="http://schemas.openxmlformats.org/officeDocument/2006/relationships/hyperlink" Target="https://docs.google.com/presentation/d/1x4rj6BrgJr-RToyhi3x5G4VdNcmBsG2l2EDg-RQK-7c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legalacts.ru/doc/273_FZ-ob-obrazovanii/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://base.garant.ru/71166760/" TargetMode="External"/><Relationship Id="rId23" Type="http://schemas.openxmlformats.org/officeDocument/2006/relationships/hyperlink" Target="http://detsad77primspb.ru/profstandarts/new/prim.pdf" TargetMode="External"/><Relationship Id="rId10" Type="http://schemas.openxmlformats.org/officeDocument/2006/relationships/hyperlink" Target="http://www.consultant.ru/document/cons_doc_LAW_34683/" TargetMode="External"/><Relationship Id="rId19" Type="http://schemas.openxmlformats.org/officeDocument/2006/relationships/hyperlink" Target="http://legalacts.ru/doc/postanovlenie-pravitelstva-rf-ot-27062016-n-584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base.garant.ru/71202838/" TargetMode="External"/><Relationship Id="rId22" Type="http://schemas.openxmlformats.org/officeDocument/2006/relationships/hyperlink" Target="http://detsad77primspb.ru/profstandarts/new/p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ДС20</cp:lastModifiedBy>
  <cp:revision>18</cp:revision>
  <dcterms:created xsi:type="dcterms:W3CDTF">2020-05-12T14:42:00Z</dcterms:created>
  <dcterms:modified xsi:type="dcterms:W3CDTF">2020-05-14T11:35:00Z</dcterms:modified>
</cp:coreProperties>
</file>